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1D" w:rsidRPr="003B59AF" w:rsidRDefault="00B5181D" w:rsidP="003105F9">
      <w:pPr>
        <w:pStyle w:val="Standard"/>
        <w:spacing w:before="120" w:after="120"/>
        <w:jc w:val="center"/>
        <w:rPr>
          <w:rStyle w:val="Domylnaczcionkaakapitu1"/>
          <w:rFonts w:ascii="Cambria" w:hAnsi="Cambria" w:cs="Calibri"/>
          <w:b/>
          <w:bCs/>
          <w:color w:val="000000"/>
          <w:lang w:val="en-GB" w:eastAsia="pl-PL"/>
        </w:rPr>
      </w:pPr>
      <w:r w:rsidRPr="003B59AF">
        <w:rPr>
          <w:rStyle w:val="Domylnaczcionkaakapitu1"/>
          <w:rFonts w:ascii="Cambria" w:hAnsi="Cambria" w:cs="Calibri"/>
          <w:b/>
          <w:bCs/>
          <w:color w:val="000000"/>
          <w:lang w:val="en-GB" w:eastAsia="pl-PL"/>
        </w:rPr>
        <w:t>INFORMATION ABOUT PERSONAL DATA PROCESSING</w:t>
      </w:r>
    </w:p>
    <w:p w:rsidR="00B5181D" w:rsidRPr="003B59AF" w:rsidRDefault="00B5181D">
      <w:pPr>
        <w:pStyle w:val="Standarduser"/>
        <w:jc w:val="both"/>
        <w:rPr>
          <w:rFonts w:ascii="Cambria" w:hAnsi="Cambria" w:cs="Calibri"/>
          <w:i/>
          <w:color w:val="000000"/>
          <w:lang w:val="en-US"/>
        </w:rPr>
      </w:pPr>
      <w:r w:rsidRPr="003B59AF">
        <w:rPr>
          <w:rFonts w:ascii="Cambria" w:hAnsi="Cambria" w:cs="Calibri"/>
          <w:i/>
          <w:color w:val="000000"/>
          <w:lang w:val="en-US"/>
        </w:rPr>
        <w:t>According to art. 13 sec. 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called:  General Regulation) hereby we inform that:</w:t>
      </w:r>
    </w:p>
    <w:p w:rsidR="00B5181D" w:rsidRPr="003B59AF" w:rsidRDefault="00B5181D">
      <w:pPr>
        <w:pStyle w:val="Standarduser"/>
        <w:jc w:val="both"/>
        <w:rPr>
          <w:rFonts w:ascii="Cambria" w:hAnsi="Cambria"/>
          <w:i/>
          <w:color w:val="000000"/>
          <w:lang w:val="en-US"/>
        </w:rPr>
      </w:pPr>
    </w:p>
    <w:p w:rsidR="00B5181D" w:rsidRPr="003B59AF" w:rsidRDefault="00B5181D" w:rsidP="00AB7FBD">
      <w:pPr>
        <w:pStyle w:val="Standarduser"/>
        <w:numPr>
          <w:ilvl w:val="0"/>
          <w:numId w:val="1"/>
        </w:numPr>
        <w:jc w:val="both"/>
        <w:rPr>
          <w:rFonts w:ascii="Cambria" w:hAnsi="Cambria"/>
          <w:color w:val="000000"/>
          <w:lang w:val="en-US"/>
        </w:rPr>
      </w:pPr>
      <w:r w:rsidRPr="003B59AF">
        <w:rPr>
          <w:rFonts w:ascii="Cambria" w:hAnsi="Cambria" w:cs="Calibri"/>
          <w:color w:val="000000"/>
          <w:lang w:val="en-US" w:eastAsia="pl-PL"/>
        </w:rPr>
        <w:t>Your Personal Data Controller is</w:t>
      </w:r>
      <w:r w:rsidRPr="003B59AF">
        <w:rPr>
          <w:rFonts w:ascii="Cambria" w:hAnsi="Cambria"/>
          <w:color w:val="000000"/>
          <w:lang w:val="en-US"/>
        </w:rPr>
        <w:t xml:space="preserve"> University of Agriculture in Krakow</w:t>
      </w:r>
      <w:r w:rsidRPr="003B59AF">
        <w:rPr>
          <w:rFonts w:ascii="Cambria" w:hAnsi="Cambria"/>
          <w:i/>
          <w:color w:val="000000"/>
          <w:lang w:val="en-US"/>
        </w:rPr>
        <w:t xml:space="preserve">, </w:t>
      </w:r>
      <w:r w:rsidRPr="003B59AF">
        <w:rPr>
          <w:rFonts w:ascii="Cambria" w:hAnsi="Cambria" w:cs="Arial"/>
          <w:color w:val="000000"/>
          <w:shd w:val="clear" w:color="auto" w:fill="FFFFFF"/>
          <w:lang w:val="en-US"/>
        </w:rPr>
        <w:t xml:space="preserve">Al. </w:t>
      </w:r>
      <w:proofErr w:type="spellStart"/>
      <w:r w:rsidRPr="003B59AF">
        <w:rPr>
          <w:rFonts w:ascii="Cambria" w:hAnsi="Cambria" w:cs="Arial"/>
          <w:color w:val="000000"/>
          <w:shd w:val="clear" w:color="auto" w:fill="FFFFFF"/>
          <w:lang w:val="en-US"/>
        </w:rPr>
        <w:t>Adama</w:t>
      </w:r>
      <w:proofErr w:type="spellEnd"/>
      <w:r w:rsidRPr="003B59AF">
        <w:rPr>
          <w:rFonts w:ascii="Cambria" w:hAnsi="Cambria" w:cs="Arial"/>
          <w:color w:val="000000"/>
          <w:shd w:val="clear" w:color="auto" w:fill="FFFFFF"/>
          <w:lang w:val="en-US"/>
        </w:rPr>
        <w:t xml:space="preserve"> </w:t>
      </w:r>
      <w:proofErr w:type="spellStart"/>
      <w:r w:rsidRPr="003B59AF">
        <w:rPr>
          <w:rFonts w:ascii="Cambria" w:hAnsi="Cambria" w:cs="Arial"/>
          <w:color w:val="000000"/>
          <w:shd w:val="clear" w:color="auto" w:fill="FFFFFF"/>
          <w:lang w:val="en-US"/>
        </w:rPr>
        <w:t>Mickiewicza</w:t>
      </w:r>
      <w:proofErr w:type="spellEnd"/>
      <w:r w:rsidRPr="003B59AF">
        <w:rPr>
          <w:rFonts w:ascii="Cambria" w:hAnsi="Cambria" w:cs="Arial"/>
          <w:color w:val="000000"/>
          <w:shd w:val="clear" w:color="auto" w:fill="FFFFFF"/>
          <w:lang w:val="en-US"/>
        </w:rPr>
        <w:t xml:space="preserve"> 21, 33-332 Krakow, Poland</w:t>
      </w:r>
      <w:r w:rsidRPr="003B59AF">
        <w:rPr>
          <w:rFonts w:ascii="Cambria" w:hAnsi="Cambria"/>
          <w:i/>
          <w:color w:val="000000"/>
          <w:lang w:val="en-US"/>
        </w:rPr>
        <w:t>.</w:t>
      </w:r>
    </w:p>
    <w:p w:rsidR="00B5181D" w:rsidRPr="003B59AF" w:rsidRDefault="00B5181D" w:rsidP="00A43473">
      <w:pPr>
        <w:pStyle w:val="Akapitzlist"/>
        <w:numPr>
          <w:ilvl w:val="0"/>
          <w:numId w:val="1"/>
        </w:numPr>
        <w:spacing w:after="160"/>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 xml:space="preserve">A Data protection officer (DPO) was appointed at the </w:t>
      </w:r>
      <w:r w:rsidRPr="003B59AF">
        <w:rPr>
          <w:rFonts w:ascii="Cambria" w:hAnsi="Cambria"/>
          <w:color w:val="000000"/>
          <w:sz w:val="24"/>
          <w:szCs w:val="24"/>
          <w:lang w:val="en-US"/>
        </w:rPr>
        <w:t>University of Agriculture in Krakow</w:t>
      </w:r>
      <w:r w:rsidRPr="003B59AF">
        <w:rPr>
          <w:rFonts w:ascii="Cambria" w:hAnsi="Cambria" w:cs="Calibri"/>
          <w:color w:val="000000"/>
          <w:sz w:val="24"/>
          <w:szCs w:val="24"/>
          <w:lang w:val="en-US" w:eastAsia="pl-PL"/>
        </w:rPr>
        <w:t xml:space="preserve">. Contact details: </w:t>
      </w:r>
      <w:r w:rsidRPr="003B59AF">
        <w:rPr>
          <w:rFonts w:ascii="Cambria" w:hAnsi="Cambria"/>
          <w:color w:val="000000"/>
          <w:sz w:val="24"/>
          <w:szCs w:val="24"/>
          <w:lang w:val="en-GB"/>
        </w:rPr>
        <w:t xml:space="preserve">Mateusz </w:t>
      </w:r>
      <w:proofErr w:type="spellStart"/>
      <w:r w:rsidRPr="003B59AF">
        <w:rPr>
          <w:rFonts w:ascii="Cambria" w:hAnsi="Cambria"/>
          <w:color w:val="000000"/>
          <w:sz w:val="24"/>
          <w:szCs w:val="24"/>
          <w:lang w:val="en-GB"/>
        </w:rPr>
        <w:t>Ponikiewicz</w:t>
      </w:r>
      <w:proofErr w:type="spellEnd"/>
      <w:r w:rsidRPr="003B59AF">
        <w:rPr>
          <w:rFonts w:ascii="Cambria" w:hAnsi="Cambria" w:cs="Calibri"/>
          <w:color w:val="000000"/>
          <w:sz w:val="24"/>
          <w:szCs w:val="24"/>
          <w:lang w:val="en-US" w:eastAsia="pl-PL"/>
        </w:rPr>
        <w:t xml:space="preserve">, e-mail: </w:t>
      </w:r>
      <w:r w:rsidRPr="003B59AF">
        <w:rPr>
          <w:rFonts w:ascii="Cambria" w:hAnsi="Cambria"/>
          <w:color w:val="000000"/>
          <w:lang w:val="en-GB"/>
        </w:rPr>
        <w:t>mateusz.ponikiewicz@urk.edu.pl</w:t>
      </w:r>
      <w:r w:rsidRPr="003B59AF">
        <w:rPr>
          <w:color w:val="000000"/>
          <w:lang w:val="en-GB"/>
        </w:rPr>
        <w:t xml:space="preserve"> </w:t>
      </w:r>
      <w:r w:rsidR="003B59AF" w:rsidRPr="003B59AF">
        <w:rPr>
          <w:color w:val="000000"/>
        </w:rPr>
        <w:fldChar w:fldCharType="begin"/>
      </w:r>
      <w:r w:rsidR="003B59AF" w:rsidRPr="003B59AF">
        <w:rPr>
          <w:color w:val="000000"/>
          <w:lang w:val="en-GB"/>
        </w:rPr>
        <w:instrText xml:space="preserve"> HYPERLINK "mailto:" </w:instrText>
      </w:r>
      <w:r w:rsidR="003B59AF" w:rsidRPr="003B59AF">
        <w:rPr>
          <w:color w:val="000000"/>
        </w:rPr>
        <w:fldChar w:fldCharType="separate"/>
      </w:r>
      <w:r w:rsidRPr="003B59AF">
        <w:rPr>
          <w:rStyle w:val="Hipercze"/>
          <w:rFonts w:ascii="Liberation Serif" w:hAnsi="Liberation Serif" w:cs="Lucida Sans"/>
          <w:color w:val="000000"/>
          <w:kern w:val="3"/>
          <w:sz w:val="24"/>
          <w:szCs w:val="24"/>
          <w:lang w:val="en-US" w:eastAsia="zh-CN" w:bidi="hi-IN"/>
        </w:rPr>
        <w:t>mailto:</w:t>
      </w:r>
      <w:r w:rsidR="003B59AF" w:rsidRPr="003B59AF">
        <w:rPr>
          <w:rStyle w:val="Hipercze"/>
          <w:rFonts w:ascii="Liberation Serif" w:hAnsi="Liberation Serif" w:cs="Lucida Sans"/>
          <w:color w:val="000000"/>
          <w:kern w:val="3"/>
          <w:sz w:val="24"/>
          <w:szCs w:val="24"/>
          <w:lang w:val="en-US" w:eastAsia="zh-CN" w:bidi="hi-IN"/>
        </w:rPr>
        <w:fldChar w:fldCharType="end"/>
      </w:r>
      <w:r w:rsidRPr="003B59AF">
        <w:rPr>
          <w:rFonts w:ascii="Cambria" w:hAnsi="Cambria" w:cs="Calibri"/>
          <w:color w:val="000000"/>
          <w:sz w:val="24"/>
          <w:szCs w:val="24"/>
          <w:lang w:val="en-US" w:eastAsia="pl-PL"/>
        </w:rPr>
        <w:t>, tel. +48 44 21</w:t>
      </w:r>
    </w:p>
    <w:p w:rsidR="00B5181D" w:rsidRPr="003B59AF" w:rsidRDefault="00B5181D" w:rsidP="00A43473">
      <w:pPr>
        <w:pStyle w:val="Akapitzlist"/>
        <w:numPr>
          <w:ilvl w:val="0"/>
          <w:numId w:val="1"/>
        </w:numPr>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 xml:space="preserve">Your personal data will be processed in order to: </w:t>
      </w:r>
      <w:r w:rsidRPr="003B59AF">
        <w:rPr>
          <w:rFonts w:ascii="Cambria" w:hAnsi="Cambria"/>
          <w:color w:val="000000"/>
          <w:sz w:val="24"/>
          <w:szCs w:val="24"/>
          <w:lang w:val="en-US"/>
        </w:rPr>
        <w:t>admission for studies</w:t>
      </w:r>
      <w:r w:rsidRPr="003B59AF">
        <w:rPr>
          <w:rFonts w:ascii="Cambria" w:hAnsi="Cambria" w:cs="Calibri"/>
          <w:color w:val="000000"/>
          <w:sz w:val="24"/>
          <w:szCs w:val="24"/>
          <w:lang w:val="en-US" w:eastAsia="pl-PL"/>
        </w:rPr>
        <w:t>, on the basic of consent - in accordance with Art. 6 sec. 1 point a, b, c, d or f of the General Regulation</w:t>
      </w:r>
      <w:r w:rsidRPr="003B59AF">
        <w:rPr>
          <w:rFonts w:ascii="Cambria" w:hAnsi="Cambria" w:cs="Calibri"/>
          <w:i/>
          <w:color w:val="000000"/>
          <w:sz w:val="20"/>
          <w:szCs w:val="20"/>
          <w:lang w:val="en-US" w:eastAsia="pl-PL"/>
        </w:rPr>
        <w:t>.</w:t>
      </w:r>
      <w:r w:rsidRPr="003B59AF">
        <w:rPr>
          <w:rFonts w:ascii="Cambria" w:hAnsi="Cambria" w:cs="Calibri"/>
          <w:color w:val="000000"/>
          <w:sz w:val="24"/>
          <w:szCs w:val="24"/>
          <w:lang w:val="en-US" w:eastAsia="pl-PL"/>
        </w:rPr>
        <w:t>;</w:t>
      </w:r>
    </w:p>
    <w:p w:rsidR="00B5181D" w:rsidRPr="003B59AF" w:rsidRDefault="00B5181D" w:rsidP="00A43473">
      <w:pPr>
        <w:pStyle w:val="Akapitzlist"/>
        <w:numPr>
          <w:ilvl w:val="0"/>
          <w:numId w:val="1"/>
        </w:numPr>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Providing personal data by You is condition for participation in admissions for studies (</w:t>
      </w:r>
      <w:r w:rsidRPr="003B59AF">
        <w:rPr>
          <w:rFonts w:ascii="Cambria" w:hAnsi="Cambria" w:cs="Calibri"/>
          <w:i/>
          <w:color w:val="000000"/>
          <w:sz w:val="20"/>
          <w:szCs w:val="20"/>
          <w:lang w:val="en-US" w:eastAsia="pl-PL"/>
        </w:rPr>
        <w:t>choose: statutory or  voluntary requirement, but is a condition for enter into a contract and performance of the contract / condition for participation in the project, research, etc</w:t>
      </w:r>
      <w:r w:rsidRPr="003B59AF">
        <w:rPr>
          <w:rFonts w:ascii="Cambria" w:hAnsi="Cambria" w:cs="Calibri"/>
          <w:color w:val="000000"/>
          <w:sz w:val="24"/>
          <w:szCs w:val="24"/>
          <w:lang w:val="en-US" w:eastAsia="pl-PL"/>
        </w:rPr>
        <w:t xml:space="preserve">.). The consequence of failure to provide personal data will be excluding you from the admissions process. </w:t>
      </w:r>
    </w:p>
    <w:p w:rsidR="00B5181D" w:rsidRPr="003B59AF" w:rsidRDefault="00B5181D" w:rsidP="00AB7FBD">
      <w:pPr>
        <w:pStyle w:val="Standarduser"/>
        <w:numPr>
          <w:ilvl w:val="0"/>
          <w:numId w:val="1"/>
        </w:numPr>
        <w:jc w:val="both"/>
        <w:rPr>
          <w:rFonts w:ascii="Cambria" w:hAnsi="Cambria"/>
          <w:color w:val="000000"/>
          <w:lang w:val="en-US"/>
        </w:rPr>
      </w:pPr>
      <w:r w:rsidRPr="003B59AF">
        <w:rPr>
          <w:rFonts w:ascii="Cambria" w:hAnsi="Cambria"/>
          <w:color w:val="000000"/>
          <w:lang w:val="en-US"/>
        </w:rPr>
        <w:t xml:space="preserve">You have right to </w:t>
      </w:r>
      <w:r w:rsidRPr="003B59AF">
        <w:rPr>
          <w:rFonts w:ascii="Cambria" w:hAnsi="Cambria" w:cs="Calibri"/>
          <w:color w:val="000000"/>
          <w:lang w:val="en-US" w:eastAsia="pl-PL"/>
        </w:rPr>
        <w:t>access your data and rectify it, as well as the right to erasure of personal data, restrict of processing, right to data portability, and to object to such processing of your personal data - in cases and on the conditions specified in the General Regulation.</w:t>
      </w:r>
    </w:p>
    <w:p w:rsidR="00B5181D" w:rsidRPr="003B59AF" w:rsidRDefault="00B5181D" w:rsidP="00253689">
      <w:pPr>
        <w:pStyle w:val="Standarduser"/>
        <w:numPr>
          <w:ilvl w:val="0"/>
          <w:numId w:val="1"/>
        </w:numPr>
        <w:jc w:val="both"/>
        <w:rPr>
          <w:rFonts w:ascii="Cambria" w:hAnsi="Cambria"/>
          <w:color w:val="000000"/>
          <w:lang w:val="en-US"/>
        </w:rPr>
      </w:pPr>
      <w:r w:rsidRPr="003B59AF">
        <w:rPr>
          <w:rFonts w:ascii="Cambria" w:hAnsi="Cambria" w:cs="Calibri"/>
          <w:color w:val="000000"/>
          <w:lang w:val="en-US" w:eastAsia="pl-PL"/>
        </w:rPr>
        <w:t>If the processing is based on your consent, you also have the right to withdraw your consent at any time without affecting the legality of the processing which was made on the basis of the consent prior to its withdrawal. Withdrawal of consent to the processing of personal data can be sent:</w:t>
      </w:r>
    </w:p>
    <w:p w:rsidR="00B5181D" w:rsidRPr="003B59AF" w:rsidRDefault="00B5181D" w:rsidP="00253689">
      <w:pPr>
        <w:pStyle w:val="Akapitzlist"/>
        <w:numPr>
          <w:ilvl w:val="0"/>
          <w:numId w:val="8"/>
        </w:numPr>
        <w:spacing w:after="160"/>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by e-mail to the following address: admissions@ur.krakow.pl,</w:t>
      </w:r>
    </w:p>
    <w:p w:rsidR="00B5181D" w:rsidRPr="003B59AF" w:rsidRDefault="00B5181D" w:rsidP="00253689">
      <w:pPr>
        <w:pStyle w:val="Akapitzlist"/>
        <w:numPr>
          <w:ilvl w:val="0"/>
          <w:numId w:val="8"/>
        </w:numPr>
        <w:spacing w:after="160"/>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 xml:space="preserve">by traditional mail to the following address: </w:t>
      </w:r>
      <w:r w:rsidRPr="003B59AF">
        <w:rPr>
          <w:rFonts w:ascii="Cambria" w:hAnsi="Cambria" w:cs="Arial"/>
          <w:color w:val="000000"/>
          <w:sz w:val="24"/>
          <w:szCs w:val="24"/>
          <w:shd w:val="clear" w:color="auto" w:fill="FFFFFF"/>
          <w:lang w:val="en-US"/>
        </w:rPr>
        <w:t xml:space="preserve">Al. </w:t>
      </w:r>
      <w:r w:rsidRPr="003B59AF">
        <w:rPr>
          <w:rFonts w:ascii="Cambria" w:hAnsi="Cambria" w:cs="Arial"/>
          <w:color w:val="000000"/>
          <w:sz w:val="24"/>
          <w:szCs w:val="24"/>
          <w:shd w:val="clear" w:color="auto" w:fill="FFFFFF"/>
        </w:rPr>
        <w:t xml:space="preserve">Adama Mickiewicza 21, 33-332 </w:t>
      </w:r>
      <w:proofErr w:type="spellStart"/>
      <w:r w:rsidRPr="003B59AF">
        <w:rPr>
          <w:rFonts w:ascii="Cambria" w:hAnsi="Cambria" w:cs="Arial"/>
          <w:color w:val="000000"/>
          <w:sz w:val="24"/>
          <w:szCs w:val="24"/>
          <w:shd w:val="clear" w:color="auto" w:fill="FFFFFF"/>
        </w:rPr>
        <w:t>Krakow</w:t>
      </w:r>
      <w:proofErr w:type="spellEnd"/>
      <w:r w:rsidRPr="003B59AF">
        <w:rPr>
          <w:rFonts w:ascii="Cambria" w:hAnsi="Cambria" w:cs="Calibri"/>
          <w:color w:val="000000"/>
          <w:sz w:val="24"/>
          <w:szCs w:val="24"/>
          <w:lang w:val="en-US" w:eastAsia="pl-PL"/>
        </w:rPr>
        <w:t>, Poland</w:t>
      </w:r>
    </w:p>
    <w:p w:rsidR="00B5181D" w:rsidRPr="003B59AF" w:rsidRDefault="00B5181D" w:rsidP="00253689">
      <w:pPr>
        <w:pStyle w:val="Akapitzlist"/>
        <w:numPr>
          <w:ilvl w:val="0"/>
          <w:numId w:val="8"/>
        </w:numPr>
        <w:spacing w:after="160"/>
        <w:rPr>
          <w:rFonts w:ascii="Cambria" w:hAnsi="Cambria" w:cs="Calibri"/>
          <w:color w:val="000000"/>
          <w:sz w:val="24"/>
          <w:szCs w:val="24"/>
          <w:lang w:val="en-US" w:eastAsia="pl-PL"/>
        </w:rPr>
      </w:pPr>
      <w:r w:rsidRPr="003B59AF">
        <w:rPr>
          <w:rFonts w:ascii="Cambria" w:hAnsi="Cambria" w:cs="Calibri"/>
          <w:color w:val="000000"/>
          <w:sz w:val="24"/>
          <w:szCs w:val="24"/>
          <w:lang w:val="en-US" w:eastAsia="pl-PL"/>
        </w:rPr>
        <w:t xml:space="preserve">or withdraw in person by putting at the headquarters of </w:t>
      </w:r>
      <w:r w:rsidRPr="003B59AF">
        <w:rPr>
          <w:rFonts w:ascii="Cambria" w:hAnsi="Cambria"/>
          <w:color w:val="000000"/>
          <w:sz w:val="24"/>
          <w:szCs w:val="24"/>
          <w:lang w:val="en-US"/>
        </w:rPr>
        <w:t>University of Agriculture in Krakow</w:t>
      </w:r>
    </w:p>
    <w:p w:rsidR="00B5181D" w:rsidRPr="003B59AF" w:rsidRDefault="00B5181D" w:rsidP="00911C0E">
      <w:pPr>
        <w:spacing w:after="160"/>
        <w:rPr>
          <w:rFonts w:ascii="Cambria" w:hAnsi="Cambria" w:cs="Calibri"/>
          <w:color w:val="000000"/>
          <w:lang w:val="en-US" w:eastAsia="pl-PL"/>
        </w:rPr>
      </w:pPr>
      <w:r w:rsidRPr="003B59AF">
        <w:rPr>
          <w:rFonts w:ascii="Cambria" w:hAnsi="Cambria"/>
          <w:color w:val="000000"/>
          <w:lang w:val="en-US"/>
        </w:rPr>
        <w:t xml:space="preserve">The consequence of withdrawing consent to the processing of personal data will be excluding you from the admissions process. </w:t>
      </w:r>
    </w:p>
    <w:p w:rsidR="00B5181D" w:rsidRPr="003B59AF" w:rsidRDefault="00B5181D" w:rsidP="005402BC">
      <w:pPr>
        <w:pStyle w:val="Standarduser"/>
        <w:numPr>
          <w:ilvl w:val="0"/>
          <w:numId w:val="1"/>
        </w:numPr>
        <w:jc w:val="both"/>
        <w:rPr>
          <w:rFonts w:ascii="Cambria" w:hAnsi="Cambria"/>
          <w:color w:val="000000"/>
          <w:lang w:val="en-US"/>
        </w:rPr>
      </w:pPr>
      <w:r w:rsidRPr="003B59AF">
        <w:rPr>
          <w:rFonts w:ascii="Cambria" w:hAnsi="Cambria"/>
          <w:color w:val="000000"/>
          <w:lang w:val="en-US"/>
        </w:rPr>
        <w:t xml:space="preserve">Your personal data will not be  shared with other recipients. </w:t>
      </w:r>
    </w:p>
    <w:p w:rsidR="00B5181D" w:rsidRPr="003B59AF" w:rsidRDefault="00B5181D" w:rsidP="00911C0E">
      <w:pPr>
        <w:pStyle w:val="Standarduser"/>
        <w:numPr>
          <w:ilvl w:val="0"/>
          <w:numId w:val="1"/>
        </w:numPr>
        <w:jc w:val="both"/>
        <w:rPr>
          <w:rFonts w:ascii="Cambria" w:hAnsi="Cambria"/>
          <w:color w:val="000000"/>
          <w:lang w:val="en-US"/>
        </w:rPr>
      </w:pPr>
      <w:r w:rsidRPr="003B59AF">
        <w:rPr>
          <w:rFonts w:ascii="Cambria" w:hAnsi="Cambria"/>
          <w:color w:val="000000"/>
          <w:lang w:val="en-US"/>
        </w:rPr>
        <w:t>Your personal data will be processed until the end of your studies and later in compliance with the law in force.</w:t>
      </w:r>
    </w:p>
    <w:p w:rsidR="00B5181D" w:rsidRPr="003B59AF" w:rsidRDefault="00B5181D" w:rsidP="00460FC2">
      <w:pPr>
        <w:pStyle w:val="Standarduser"/>
        <w:numPr>
          <w:ilvl w:val="0"/>
          <w:numId w:val="1"/>
        </w:numPr>
        <w:jc w:val="both"/>
        <w:rPr>
          <w:rFonts w:ascii="Cambria" w:hAnsi="Cambria"/>
          <w:color w:val="000000"/>
          <w:lang w:val="en-US"/>
        </w:rPr>
      </w:pPr>
      <w:r w:rsidRPr="003B59AF">
        <w:rPr>
          <w:rFonts w:ascii="Cambria" w:hAnsi="Cambria"/>
          <w:color w:val="000000"/>
          <w:lang w:val="en-US"/>
        </w:rPr>
        <w:t xml:space="preserve">You have the right to lodge a complaint with </w:t>
      </w:r>
      <w:r w:rsidRPr="003B59AF">
        <w:rPr>
          <w:color w:val="000000"/>
          <w:lang w:val="en-US"/>
        </w:rPr>
        <w:t>a supervisory authority</w:t>
      </w:r>
      <w:r w:rsidRPr="003B59AF">
        <w:rPr>
          <w:rFonts w:ascii="Cambria" w:hAnsi="Cambria"/>
          <w:color w:val="000000"/>
          <w:lang w:val="en-US"/>
        </w:rPr>
        <w:t xml:space="preserve"> - the Head of the Data Protection Office, </w:t>
      </w:r>
      <w:r w:rsidRPr="003B59AF">
        <w:rPr>
          <w:rFonts w:ascii="Cambria" w:hAnsi="Cambria" w:cs="Calibri"/>
          <w:color w:val="000000"/>
          <w:lang w:val="en-GB" w:bidi="ar-SA"/>
        </w:rPr>
        <w:t>if You deem the processing of your personal data to violate the provisions of the General Regulation</w:t>
      </w:r>
      <w:r w:rsidRPr="003B59AF">
        <w:rPr>
          <w:rFonts w:ascii="Cambria" w:hAnsi="Cambria"/>
          <w:color w:val="000000"/>
          <w:lang w:val="en-US"/>
        </w:rPr>
        <w:t>;</w:t>
      </w:r>
    </w:p>
    <w:p w:rsidR="00B5181D" w:rsidRPr="003B59AF" w:rsidRDefault="00B5181D" w:rsidP="009D7328">
      <w:pPr>
        <w:pStyle w:val="Standarduser"/>
        <w:numPr>
          <w:ilvl w:val="0"/>
          <w:numId w:val="1"/>
        </w:numPr>
        <w:jc w:val="both"/>
        <w:rPr>
          <w:rFonts w:ascii="Cambria" w:hAnsi="Cambria"/>
          <w:color w:val="000000"/>
          <w:lang w:val="en-US"/>
        </w:rPr>
      </w:pPr>
      <w:r w:rsidRPr="003B59AF">
        <w:rPr>
          <w:rFonts w:ascii="Cambria" w:hAnsi="Cambria"/>
          <w:color w:val="000000"/>
          <w:lang w:val="en-US"/>
        </w:rPr>
        <w:t xml:space="preserve">Your personal data will not be processed in the form of Automated decision-making, including profiling. </w:t>
      </w:r>
    </w:p>
    <w:p w:rsidR="00B5181D" w:rsidRPr="003B59AF" w:rsidRDefault="00B5181D" w:rsidP="00375960">
      <w:pPr>
        <w:pStyle w:val="Standarduser"/>
        <w:numPr>
          <w:ilvl w:val="0"/>
          <w:numId w:val="1"/>
        </w:numPr>
        <w:jc w:val="both"/>
        <w:rPr>
          <w:rFonts w:ascii="Cambria" w:hAnsi="Cambria"/>
          <w:color w:val="000000"/>
          <w:lang w:val="en-US"/>
        </w:rPr>
      </w:pPr>
      <w:r w:rsidRPr="003B59AF">
        <w:rPr>
          <w:rFonts w:ascii="Cambria" w:hAnsi="Cambria"/>
          <w:color w:val="000000"/>
          <w:lang w:val="en-US"/>
        </w:rPr>
        <w:t>Your personal data will not be transferred to a third country / international organizations .</w:t>
      </w:r>
    </w:p>
    <w:p w:rsidR="00B5181D" w:rsidRPr="003B59AF" w:rsidRDefault="00B5181D">
      <w:pPr>
        <w:pStyle w:val="Standarduser"/>
        <w:jc w:val="both"/>
        <w:rPr>
          <w:rFonts w:ascii="Cambria" w:hAnsi="Cambria"/>
          <w:color w:val="000000"/>
          <w:lang w:val="en-US"/>
        </w:rPr>
      </w:pPr>
    </w:p>
    <w:p w:rsidR="00B5181D" w:rsidRPr="003B59AF" w:rsidRDefault="00B5181D" w:rsidP="00507C2A">
      <w:pPr>
        <w:jc w:val="both"/>
        <w:rPr>
          <w:rFonts w:ascii="Cambria" w:hAnsi="Cambria" w:cs="Calibri"/>
          <w:color w:val="000000"/>
          <w:lang w:val="en-US" w:eastAsia="pl-PL"/>
        </w:rPr>
      </w:pPr>
      <w:r w:rsidRPr="003B59AF">
        <w:rPr>
          <w:rFonts w:ascii="Cambria" w:hAnsi="Cambria" w:cs="Calibri"/>
          <w:color w:val="000000"/>
          <w:lang w:val="en-US" w:eastAsia="pl-PL"/>
        </w:rPr>
        <w:t>I confirm that I have read and accept the information above.</w:t>
      </w:r>
    </w:p>
    <w:p w:rsidR="00B5181D" w:rsidRPr="00507C2A" w:rsidRDefault="00B5181D" w:rsidP="00507C2A">
      <w:pPr>
        <w:rPr>
          <w:rFonts w:ascii="Cambria" w:hAnsi="Cambria" w:cs="Calibri"/>
          <w:lang w:val="en-US" w:eastAsia="pl-PL"/>
        </w:rPr>
      </w:pPr>
    </w:p>
    <w:p w:rsidR="00B5181D" w:rsidRPr="00507C2A" w:rsidRDefault="00B5181D" w:rsidP="00507C2A">
      <w:pPr>
        <w:jc w:val="right"/>
        <w:rPr>
          <w:rFonts w:ascii="Cambria" w:hAnsi="Cambria" w:cs="Calibri"/>
          <w:lang w:val="en-US" w:eastAsia="pl-PL"/>
        </w:rPr>
      </w:pPr>
      <w:r w:rsidRPr="00507C2A">
        <w:rPr>
          <w:rFonts w:ascii="Cambria" w:hAnsi="Cambria" w:cs="Calibri"/>
          <w:lang w:val="en-US" w:eastAsia="pl-PL"/>
        </w:rPr>
        <w:t>…………………………………………………………………</w:t>
      </w:r>
    </w:p>
    <w:p w:rsidR="00B5181D" w:rsidRPr="00507C2A" w:rsidRDefault="00B5181D" w:rsidP="00507C2A">
      <w:pPr>
        <w:jc w:val="right"/>
        <w:rPr>
          <w:rFonts w:ascii="Cambria" w:hAnsi="Cambria" w:cs="Calibri"/>
          <w:i/>
          <w:sz w:val="22"/>
          <w:szCs w:val="22"/>
          <w:lang w:val="en-US" w:eastAsia="pl-PL"/>
        </w:rPr>
      </w:pPr>
      <w:r w:rsidRPr="00507C2A">
        <w:rPr>
          <w:rFonts w:ascii="Cambria" w:hAnsi="Cambria" w:cs="Calibri"/>
          <w:i/>
          <w:sz w:val="22"/>
          <w:szCs w:val="22"/>
          <w:lang w:val="en-US" w:eastAsia="pl-PL"/>
        </w:rPr>
        <w:t>Place, date, signature</w:t>
      </w:r>
    </w:p>
    <w:p w:rsidR="00B5181D" w:rsidRPr="001B4DD6" w:rsidRDefault="00B5181D">
      <w:pPr>
        <w:pStyle w:val="Standarduser"/>
        <w:jc w:val="both"/>
        <w:rPr>
          <w:rFonts w:ascii="Cambria" w:hAnsi="Cambria"/>
          <w:color w:val="000000"/>
          <w:sz w:val="22"/>
          <w:szCs w:val="22"/>
          <w:lang w:val="en-US"/>
        </w:rPr>
      </w:pPr>
    </w:p>
    <w:p w:rsidR="00B5181D" w:rsidRPr="001B4DD6" w:rsidRDefault="00B5181D">
      <w:pPr>
        <w:pStyle w:val="Standarduser"/>
        <w:jc w:val="both"/>
        <w:rPr>
          <w:rFonts w:ascii="Cambria" w:hAnsi="Cambria"/>
          <w:lang w:val="en-US"/>
        </w:rPr>
      </w:pPr>
    </w:p>
    <w:p w:rsidR="00B5181D" w:rsidRPr="001B4DD6" w:rsidRDefault="00B5181D">
      <w:pPr>
        <w:pStyle w:val="Standarduser"/>
        <w:jc w:val="both"/>
        <w:rPr>
          <w:rFonts w:ascii="Cambria" w:hAnsi="Cambria"/>
          <w:lang w:val="en-US"/>
        </w:rPr>
      </w:pPr>
    </w:p>
    <w:p w:rsidR="00B5181D" w:rsidRPr="001B4DD6" w:rsidRDefault="00B5181D">
      <w:pPr>
        <w:pStyle w:val="Standarduser"/>
        <w:jc w:val="both"/>
        <w:rPr>
          <w:rFonts w:ascii="Cambria" w:hAnsi="Cambria"/>
          <w:lang w:val="en-US"/>
        </w:rPr>
      </w:pPr>
    </w:p>
    <w:p w:rsidR="00B5181D" w:rsidRPr="001B4DD6" w:rsidRDefault="00B5181D">
      <w:pPr>
        <w:pStyle w:val="Standarduser"/>
        <w:jc w:val="both"/>
        <w:rPr>
          <w:lang w:val="en-US"/>
        </w:rPr>
      </w:pPr>
    </w:p>
    <w:p w:rsidR="00B5181D" w:rsidRPr="001B4DD6" w:rsidRDefault="00B5181D">
      <w:pPr>
        <w:pStyle w:val="Standarduser"/>
        <w:jc w:val="both"/>
        <w:rPr>
          <w:lang w:val="en-US"/>
        </w:rPr>
      </w:pPr>
    </w:p>
    <w:p w:rsidR="00B5181D" w:rsidRPr="001B4DD6" w:rsidRDefault="00B5181D">
      <w:pPr>
        <w:pStyle w:val="Standarduser"/>
        <w:jc w:val="both"/>
        <w:rPr>
          <w:lang w:val="en-US"/>
        </w:rPr>
      </w:pPr>
    </w:p>
    <w:p w:rsidR="00B5181D" w:rsidRPr="001B4DD6" w:rsidRDefault="00B5181D">
      <w:pPr>
        <w:pStyle w:val="Standarduser"/>
        <w:jc w:val="both"/>
        <w:rPr>
          <w:lang w:val="en-US"/>
        </w:rPr>
      </w:pPr>
    </w:p>
    <w:p w:rsidR="00B5181D" w:rsidRPr="001B4DD6" w:rsidRDefault="00B5181D">
      <w:pPr>
        <w:pStyle w:val="Standarduser"/>
        <w:jc w:val="both"/>
        <w:rPr>
          <w:lang w:val="en-US"/>
        </w:rPr>
      </w:pPr>
    </w:p>
    <w:p w:rsidR="00B5181D" w:rsidRPr="00507C2A" w:rsidRDefault="00B5181D" w:rsidP="00507C2A">
      <w:pPr>
        <w:pStyle w:val="Standarduser"/>
        <w:jc w:val="both"/>
        <w:rPr>
          <w:rFonts w:ascii="Cambria" w:hAnsi="Cambria"/>
          <w:color w:val="000000"/>
          <w:kern w:val="3"/>
          <w:sz w:val="20"/>
          <w:szCs w:val="20"/>
          <w:lang w:val="en-US"/>
        </w:rPr>
      </w:pPr>
      <w:r w:rsidRPr="00507C2A">
        <w:rPr>
          <w:rFonts w:ascii="Cambria" w:hAnsi="Cambria"/>
          <w:color w:val="000000"/>
          <w:kern w:val="3"/>
          <w:sz w:val="20"/>
          <w:szCs w:val="20"/>
          <w:lang w:val="en-US"/>
        </w:rPr>
        <w:t>* delete as appropriate</w:t>
      </w:r>
    </w:p>
    <w:p w:rsidR="00B5181D" w:rsidRPr="00507C2A" w:rsidRDefault="00B5181D" w:rsidP="00507C2A">
      <w:pPr>
        <w:pStyle w:val="Standarduser"/>
        <w:jc w:val="both"/>
        <w:rPr>
          <w:rFonts w:ascii="Cambria" w:hAnsi="Cambria"/>
          <w:color w:val="000000"/>
          <w:kern w:val="3"/>
          <w:sz w:val="20"/>
          <w:szCs w:val="20"/>
          <w:lang w:val="en-US"/>
        </w:rPr>
      </w:pPr>
      <w:r w:rsidRPr="00507C2A">
        <w:rPr>
          <w:rFonts w:ascii="Cambria" w:hAnsi="Cambria"/>
          <w:color w:val="000000"/>
          <w:kern w:val="3"/>
          <w:sz w:val="20"/>
          <w:szCs w:val="20"/>
          <w:lang w:val="en-US"/>
        </w:rPr>
        <w:t>2 copies in the original:</w:t>
      </w:r>
    </w:p>
    <w:p w:rsidR="00B5181D" w:rsidRPr="00DD2AC4" w:rsidRDefault="00B5181D" w:rsidP="00507C2A">
      <w:pPr>
        <w:pStyle w:val="Standarduser"/>
        <w:jc w:val="both"/>
        <w:rPr>
          <w:rFonts w:ascii="Cambria" w:hAnsi="Cambria"/>
          <w:color w:val="000000"/>
          <w:kern w:val="3"/>
          <w:sz w:val="20"/>
          <w:szCs w:val="20"/>
          <w:lang w:val="en-US"/>
        </w:rPr>
      </w:pPr>
      <w:r w:rsidRPr="00DD2AC4">
        <w:rPr>
          <w:rFonts w:ascii="Cambria" w:hAnsi="Cambria"/>
          <w:color w:val="000000"/>
          <w:kern w:val="3"/>
          <w:sz w:val="20"/>
          <w:szCs w:val="20"/>
          <w:lang w:val="en-US"/>
        </w:rPr>
        <w:t>- 1 x original University;</w:t>
      </w:r>
    </w:p>
    <w:p w:rsidR="00B5181D" w:rsidRPr="00DD2AC4" w:rsidRDefault="00B5181D" w:rsidP="00507C2A">
      <w:pPr>
        <w:pStyle w:val="Standarduser"/>
        <w:jc w:val="both"/>
        <w:rPr>
          <w:lang w:val="en-US"/>
        </w:rPr>
      </w:pPr>
      <w:r w:rsidRPr="00DD2AC4">
        <w:rPr>
          <w:rFonts w:ascii="Cambria" w:hAnsi="Cambria"/>
          <w:color w:val="000000"/>
          <w:kern w:val="3"/>
          <w:sz w:val="20"/>
          <w:szCs w:val="20"/>
          <w:lang w:val="en-US"/>
        </w:rPr>
        <w:t>- 1 x original data subject</w:t>
      </w:r>
      <w:bookmarkStart w:id="0" w:name="_GoBack"/>
      <w:bookmarkEnd w:id="0"/>
    </w:p>
    <w:sectPr w:rsidR="00B5181D" w:rsidRPr="00DD2AC4" w:rsidSect="00FD1D6C">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AF" w:rsidRDefault="003B59AF">
      <w:r>
        <w:separator/>
      </w:r>
    </w:p>
  </w:endnote>
  <w:endnote w:type="continuationSeparator" w:id="0">
    <w:p w:rsidR="003B59AF" w:rsidRDefault="003B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1D" w:rsidRDefault="00B5181D" w:rsidP="004D5DDF">
    <w:pPr>
      <w:pStyle w:val="Stopka"/>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AF" w:rsidRDefault="003B59AF">
      <w:r>
        <w:rPr>
          <w:color w:val="000000"/>
        </w:rPr>
        <w:separator/>
      </w:r>
    </w:p>
  </w:footnote>
  <w:footnote w:type="continuationSeparator" w:id="0">
    <w:p w:rsidR="003B59AF" w:rsidRDefault="003B5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1D" w:rsidRPr="00E07D71" w:rsidRDefault="00B5181D" w:rsidP="00E07D71">
    <w:pPr>
      <w:rPr>
        <w:rFonts w:ascii="Cambria" w:hAnsi="Cambria"/>
        <w:i/>
        <w:sz w:val="20"/>
        <w:szCs w:val="20"/>
        <w:lang w:eastAsia="en-US" w:bidi="ar-SA"/>
      </w:rPr>
    </w:pPr>
  </w:p>
  <w:p w:rsidR="00B5181D" w:rsidRPr="00E07D71" w:rsidRDefault="00B5181D" w:rsidP="00E07D71">
    <w:pPr>
      <w:jc w:val="center"/>
      <w:rPr>
        <w:lang w:val="en-US" w:eastAsia="en-US" w:bidi="ar-SA"/>
      </w:rPr>
    </w:pPr>
    <w:r w:rsidRPr="00E07D71">
      <w:rPr>
        <w:rFonts w:ascii="Cambria" w:hAnsi="Cambria"/>
        <w:i/>
        <w:sz w:val="20"/>
        <w:szCs w:val="20"/>
        <w:lang w:val="en-US"/>
      </w:rPr>
      <w:t>Model information clause used in the case where personal data are collected from the data subject</w:t>
    </w:r>
  </w:p>
  <w:p w:rsidR="00B5181D" w:rsidRPr="00E07D71" w:rsidRDefault="00B5181D">
    <w:pPr>
      <w:pStyle w:val="Nagwek"/>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D5D"/>
    <w:multiLevelType w:val="hybridMultilevel"/>
    <w:tmpl w:val="55840F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6B772A"/>
    <w:multiLevelType w:val="hybridMultilevel"/>
    <w:tmpl w:val="2B78F5DE"/>
    <w:lvl w:ilvl="0" w:tplc="B5A62F8A">
      <w:start w:val="8"/>
      <w:numFmt w:val="bullet"/>
      <w:lvlText w:val=""/>
      <w:lvlJc w:val="left"/>
      <w:pPr>
        <w:ind w:left="720" w:hanging="360"/>
      </w:pPr>
      <w:rPr>
        <w:rFonts w:ascii="Symbol" w:eastAsia="SimSu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0B48E5"/>
    <w:multiLevelType w:val="hybridMultilevel"/>
    <w:tmpl w:val="4F10B1A2"/>
    <w:lvl w:ilvl="0" w:tplc="DFFC641A">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6F82D35"/>
    <w:multiLevelType w:val="multilevel"/>
    <w:tmpl w:val="03286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8D12446"/>
    <w:multiLevelType w:val="hybridMultilevel"/>
    <w:tmpl w:val="B6961FD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04B12"/>
    <w:multiLevelType w:val="hybridMultilevel"/>
    <w:tmpl w:val="D9647232"/>
    <w:lvl w:ilvl="0" w:tplc="09763B0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26933A4"/>
    <w:multiLevelType w:val="hybridMultilevel"/>
    <w:tmpl w:val="42761BD4"/>
    <w:lvl w:ilvl="0" w:tplc="8EE8EA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799F1B8C"/>
    <w:multiLevelType w:val="hybridMultilevel"/>
    <w:tmpl w:val="019E823A"/>
    <w:lvl w:ilvl="0" w:tplc="4D565AE4">
      <w:start w:val="1"/>
      <w:numFmt w:val="bullet"/>
      <w:lvlText w:val=""/>
      <w:lvlJc w:val="left"/>
      <w:pPr>
        <w:ind w:left="720" w:hanging="360"/>
      </w:pPr>
      <w:rPr>
        <w:rFonts w:ascii="Symbol" w:hAnsi="Symbol" w:hint="default"/>
      </w:rPr>
    </w:lvl>
    <w:lvl w:ilvl="1" w:tplc="70D62A50">
      <w:start w:val="1"/>
      <w:numFmt w:val="bullet"/>
      <w:lvlText w:val="o"/>
      <w:lvlJc w:val="left"/>
      <w:pPr>
        <w:ind w:left="1440" w:hanging="360"/>
      </w:pPr>
      <w:rPr>
        <w:rFonts w:ascii="Courier New" w:hAnsi="Courier New" w:hint="default"/>
      </w:rPr>
    </w:lvl>
    <w:lvl w:ilvl="2" w:tplc="92FC77A8">
      <w:start w:val="1"/>
      <w:numFmt w:val="bullet"/>
      <w:lvlText w:val=""/>
      <w:lvlJc w:val="left"/>
      <w:pPr>
        <w:ind w:left="2160" w:hanging="360"/>
      </w:pPr>
      <w:rPr>
        <w:rFonts w:ascii="Wingdings" w:hAnsi="Wingdings" w:hint="default"/>
      </w:rPr>
    </w:lvl>
    <w:lvl w:ilvl="3" w:tplc="EB26D2F8">
      <w:start w:val="1"/>
      <w:numFmt w:val="bullet"/>
      <w:lvlText w:val=""/>
      <w:lvlJc w:val="left"/>
      <w:pPr>
        <w:ind w:left="2880" w:hanging="360"/>
      </w:pPr>
      <w:rPr>
        <w:rFonts w:ascii="Symbol" w:hAnsi="Symbol" w:hint="default"/>
      </w:rPr>
    </w:lvl>
    <w:lvl w:ilvl="4" w:tplc="1B5E3BB8">
      <w:start w:val="1"/>
      <w:numFmt w:val="bullet"/>
      <w:lvlText w:val="o"/>
      <w:lvlJc w:val="left"/>
      <w:pPr>
        <w:ind w:left="3600" w:hanging="360"/>
      </w:pPr>
      <w:rPr>
        <w:rFonts w:ascii="Courier New" w:hAnsi="Courier New" w:hint="default"/>
      </w:rPr>
    </w:lvl>
    <w:lvl w:ilvl="5" w:tplc="6712757C">
      <w:start w:val="1"/>
      <w:numFmt w:val="bullet"/>
      <w:lvlText w:val=""/>
      <w:lvlJc w:val="left"/>
      <w:pPr>
        <w:ind w:left="4320" w:hanging="360"/>
      </w:pPr>
      <w:rPr>
        <w:rFonts w:ascii="Wingdings" w:hAnsi="Wingdings" w:hint="default"/>
      </w:rPr>
    </w:lvl>
    <w:lvl w:ilvl="6" w:tplc="9104C3A8">
      <w:start w:val="1"/>
      <w:numFmt w:val="bullet"/>
      <w:lvlText w:val=""/>
      <w:lvlJc w:val="left"/>
      <w:pPr>
        <w:ind w:left="5040" w:hanging="360"/>
      </w:pPr>
      <w:rPr>
        <w:rFonts w:ascii="Symbol" w:hAnsi="Symbol" w:hint="default"/>
      </w:rPr>
    </w:lvl>
    <w:lvl w:ilvl="7" w:tplc="A2D0B660">
      <w:start w:val="1"/>
      <w:numFmt w:val="bullet"/>
      <w:lvlText w:val="o"/>
      <w:lvlJc w:val="left"/>
      <w:pPr>
        <w:ind w:left="5760" w:hanging="360"/>
      </w:pPr>
      <w:rPr>
        <w:rFonts w:ascii="Courier New" w:hAnsi="Courier New" w:hint="default"/>
      </w:rPr>
    </w:lvl>
    <w:lvl w:ilvl="8" w:tplc="0304EBD4">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CB9"/>
    <w:rsid w:val="00004901"/>
    <w:rsid w:val="00061EA1"/>
    <w:rsid w:val="000802A5"/>
    <w:rsid w:val="000D49C6"/>
    <w:rsid w:val="000E4D04"/>
    <w:rsid w:val="00107CA7"/>
    <w:rsid w:val="00185864"/>
    <w:rsid w:val="0019163B"/>
    <w:rsid w:val="001B4DD6"/>
    <w:rsid w:val="00203BE4"/>
    <w:rsid w:val="00231C16"/>
    <w:rsid w:val="00253689"/>
    <w:rsid w:val="002B2279"/>
    <w:rsid w:val="002E43C1"/>
    <w:rsid w:val="002F3F27"/>
    <w:rsid w:val="00304D3B"/>
    <w:rsid w:val="003105F9"/>
    <w:rsid w:val="00333A64"/>
    <w:rsid w:val="00334ECB"/>
    <w:rsid w:val="00337712"/>
    <w:rsid w:val="003717AD"/>
    <w:rsid w:val="00375960"/>
    <w:rsid w:val="003B59AF"/>
    <w:rsid w:val="003E6179"/>
    <w:rsid w:val="003F1728"/>
    <w:rsid w:val="003F657E"/>
    <w:rsid w:val="00427C9B"/>
    <w:rsid w:val="00460FC2"/>
    <w:rsid w:val="0047737B"/>
    <w:rsid w:val="00483401"/>
    <w:rsid w:val="004D5DDF"/>
    <w:rsid w:val="004D6E29"/>
    <w:rsid w:val="004E4C45"/>
    <w:rsid w:val="00507C2A"/>
    <w:rsid w:val="005402BC"/>
    <w:rsid w:val="00566A33"/>
    <w:rsid w:val="00576A74"/>
    <w:rsid w:val="005A1051"/>
    <w:rsid w:val="00673FD6"/>
    <w:rsid w:val="0069043C"/>
    <w:rsid w:val="00704A0B"/>
    <w:rsid w:val="007403C0"/>
    <w:rsid w:val="00742C62"/>
    <w:rsid w:val="00791B8F"/>
    <w:rsid w:val="007C2A41"/>
    <w:rsid w:val="007F5B76"/>
    <w:rsid w:val="0085125D"/>
    <w:rsid w:val="008F788C"/>
    <w:rsid w:val="00911C0E"/>
    <w:rsid w:val="00961218"/>
    <w:rsid w:val="009848D6"/>
    <w:rsid w:val="009D7328"/>
    <w:rsid w:val="009F7994"/>
    <w:rsid w:val="00A245FA"/>
    <w:rsid w:val="00A43473"/>
    <w:rsid w:val="00A44E8E"/>
    <w:rsid w:val="00A66846"/>
    <w:rsid w:val="00A902A7"/>
    <w:rsid w:val="00AB7FBD"/>
    <w:rsid w:val="00B5181D"/>
    <w:rsid w:val="00B55ED6"/>
    <w:rsid w:val="00B63AED"/>
    <w:rsid w:val="00B7783D"/>
    <w:rsid w:val="00B92865"/>
    <w:rsid w:val="00C13888"/>
    <w:rsid w:val="00D743B8"/>
    <w:rsid w:val="00D95724"/>
    <w:rsid w:val="00DC2228"/>
    <w:rsid w:val="00DD2AC4"/>
    <w:rsid w:val="00E07AD0"/>
    <w:rsid w:val="00E07D71"/>
    <w:rsid w:val="00E20B96"/>
    <w:rsid w:val="00E375BE"/>
    <w:rsid w:val="00E72CB9"/>
    <w:rsid w:val="00E80EB9"/>
    <w:rsid w:val="00EA72C0"/>
    <w:rsid w:val="00EB5EAB"/>
    <w:rsid w:val="00EF0991"/>
    <w:rsid w:val="00F1425B"/>
    <w:rsid w:val="00F320C0"/>
    <w:rsid w:val="00F40CB5"/>
    <w:rsid w:val="00F54204"/>
    <w:rsid w:val="00F90742"/>
    <w:rsid w:val="00F97BC1"/>
    <w:rsid w:val="00FA00BE"/>
    <w:rsid w:val="00FD1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5DF79-6B99-4F43-A93C-BA92B31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D6C"/>
    <w:pPr>
      <w:suppressAutoHyphens/>
      <w:autoSpaceDN w:val="0"/>
      <w:textAlignment w:val="baseline"/>
    </w:pPr>
    <w:rPr>
      <w:kern w:val="3"/>
      <w:sz w:val="24"/>
      <w:szCs w:val="24"/>
      <w:lang w:eastAsia="zh-CN" w:bidi="hi-IN"/>
    </w:rPr>
  </w:style>
  <w:style w:type="paragraph" w:styleId="Nagwek2">
    <w:name w:val="heading 2"/>
    <w:basedOn w:val="Normalny"/>
    <w:next w:val="Normalny"/>
    <w:link w:val="Nagwek2Znak"/>
    <w:uiPriority w:val="99"/>
    <w:qFormat/>
    <w:rsid w:val="00C13888"/>
    <w:pPr>
      <w:keepNext/>
      <w:keepLines/>
      <w:suppressAutoHyphens w:val="0"/>
      <w:autoSpaceDN/>
      <w:spacing w:before="40" w:line="276" w:lineRule="auto"/>
      <w:textAlignment w:val="auto"/>
      <w:outlineLvl w:val="1"/>
    </w:pPr>
    <w:rPr>
      <w:rFonts w:ascii="Calibri Light" w:hAnsi="Calibri Light" w:cs="Times New Roman"/>
      <w:noProof/>
      <w:color w:val="2E74B5"/>
      <w:kern w:val="0"/>
      <w:sz w:val="26"/>
      <w:szCs w:val="26"/>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C13888"/>
    <w:rPr>
      <w:rFonts w:ascii="Calibri Light" w:hAnsi="Calibri Light" w:cs="Times New Roman"/>
      <w:noProof/>
      <w:color w:val="2E74B5"/>
      <w:kern w:val="0"/>
      <w:sz w:val="26"/>
      <w:szCs w:val="26"/>
      <w:lang w:eastAsia="en-US" w:bidi="ar-SA"/>
    </w:rPr>
  </w:style>
  <w:style w:type="paragraph" w:customStyle="1" w:styleId="Standard">
    <w:name w:val="Standard"/>
    <w:uiPriority w:val="99"/>
    <w:rsid w:val="00FD1D6C"/>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FD1D6C"/>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FD1D6C"/>
    <w:pPr>
      <w:spacing w:after="140" w:line="288" w:lineRule="auto"/>
    </w:pPr>
  </w:style>
  <w:style w:type="paragraph" w:styleId="Lista">
    <w:name w:val="List"/>
    <w:basedOn w:val="Textbody"/>
    <w:uiPriority w:val="99"/>
    <w:rsid w:val="00FD1D6C"/>
  </w:style>
  <w:style w:type="paragraph" w:styleId="Legenda">
    <w:name w:val="caption"/>
    <w:basedOn w:val="Standard"/>
    <w:uiPriority w:val="99"/>
    <w:qFormat/>
    <w:rsid w:val="00FD1D6C"/>
    <w:pPr>
      <w:suppressLineNumbers/>
      <w:spacing w:before="120" w:after="120"/>
    </w:pPr>
    <w:rPr>
      <w:i/>
      <w:iCs/>
    </w:rPr>
  </w:style>
  <w:style w:type="paragraph" w:customStyle="1" w:styleId="Index">
    <w:name w:val="Index"/>
    <w:basedOn w:val="Standard"/>
    <w:uiPriority w:val="99"/>
    <w:rsid w:val="00FD1D6C"/>
    <w:pPr>
      <w:suppressLineNumbers/>
    </w:pPr>
  </w:style>
  <w:style w:type="paragraph" w:customStyle="1" w:styleId="Standarduser">
    <w:name w:val="Standard (user)"/>
    <w:uiPriority w:val="99"/>
    <w:rsid w:val="00FD1D6C"/>
    <w:pPr>
      <w:suppressAutoHyphens/>
      <w:autoSpaceDN w:val="0"/>
      <w:textAlignment w:val="baseline"/>
    </w:pPr>
    <w:rPr>
      <w:color w:val="00000A"/>
      <w:sz w:val="24"/>
      <w:szCs w:val="24"/>
      <w:lang w:eastAsia="zh-CN" w:bidi="hi-IN"/>
    </w:rPr>
  </w:style>
  <w:style w:type="paragraph" w:customStyle="1" w:styleId="TableContents">
    <w:name w:val="Table Contents"/>
    <w:basedOn w:val="Standard"/>
    <w:uiPriority w:val="99"/>
    <w:rsid w:val="00FD1D6C"/>
    <w:pPr>
      <w:suppressLineNumbers/>
    </w:pPr>
  </w:style>
  <w:style w:type="paragraph" w:customStyle="1" w:styleId="TableHeading">
    <w:name w:val="Table Heading"/>
    <w:basedOn w:val="TableContents"/>
    <w:uiPriority w:val="99"/>
    <w:rsid w:val="00FD1D6C"/>
    <w:pPr>
      <w:jc w:val="center"/>
    </w:pPr>
    <w:rPr>
      <w:b/>
      <w:bCs/>
    </w:rPr>
  </w:style>
  <w:style w:type="character" w:customStyle="1" w:styleId="StrongEmphasis">
    <w:name w:val="Strong Emphasis"/>
    <w:uiPriority w:val="99"/>
    <w:rsid w:val="00FD1D6C"/>
    <w:rPr>
      <w:b/>
    </w:rPr>
  </w:style>
  <w:style w:type="character" w:styleId="Uwydatnienie">
    <w:name w:val="Emphasis"/>
    <w:uiPriority w:val="99"/>
    <w:qFormat/>
    <w:rsid w:val="00FD1D6C"/>
    <w:rPr>
      <w:rFonts w:cs="Times New Roman"/>
      <w:i/>
    </w:rPr>
  </w:style>
  <w:style w:type="character" w:customStyle="1" w:styleId="NumberingSymbols">
    <w:name w:val="Numbering Symbols"/>
    <w:uiPriority w:val="99"/>
    <w:rsid w:val="00FD1D6C"/>
  </w:style>
  <w:style w:type="paragraph" w:styleId="Nagwek">
    <w:name w:val="header"/>
    <w:basedOn w:val="Normalny"/>
    <w:link w:val="NagwekZnak"/>
    <w:uiPriority w:val="99"/>
    <w:rsid w:val="00C13888"/>
    <w:pPr>
      <w:tabs>
        <w:tab w:val="center" w:pos="4536"/>
        <w:tab w:val="right" w:pos="9072"/>
      </w:tabs>
    </w:pPr>
    <w:rPr>
      <w:rFonts w:cs="Mangal"/>
      <w:szCs w:val="21"/>
    </w:rPr>
  </w:style>
  <w:style w:type="character" w:customStyle="1" w:styleId="NagwekZnak">
    <w:name w:val="Nagłówek Znak"/>
    <w:link w:val="Nagwek"/>
    <w:uiPriority w:val="99"/>
    <w:locked/>
    <w:rsid w:val="00C13888"/>
    <w:rPr>
      <w:rFonts w:cs="Mangal"/>
      <w:sz w:val="21"/>
      <w:szCs w:val="21"/>
    </w:rPr>
  </w:style>
  <w:style w:type="paragraph" w:styleId="Stopka">
    <w:name w:val="footer"/>
    <w:basedOn w:val="Normalny"/>
    <w:link w:val="StopkaZnak"/>
    <w:uiPriority w:val="99"/>
    <w:rsid w:val="00C13888"/>
    <w:pPr>
      <w:tabs>
        <w:tab w:val="center" w:pos="4536"/>
        <w:tab w:val="right" w:pos="9072"/>
      </w:tabs>
    </w:pPr>
    <w:rPr>
      <w:rFonts w:cs="Mangal"/>
      <w:szCs w:val="21"/>
    </w:rPr>
  </w:style>
  <w:style w:type="character" w:customStyle="1" w:styleId="StopkaZnak">
    <w:name w:val="Stopka Znak"/>
    <w:link w:val="Stopka"/>
    <w:uiPriority w:val="99"/>
    <w:locked/>
    <w:rsid w:val="00C13888"/>
    <w:rPr>
      <w:rFonts w:cs="Mangal"/>
      <w:sz w:val="21"/>
      <w:szCs w:val="21"/>
    </w:rPr>
  </w:style>
  <w:style w:type="paragraph" w:styleId="Tekstdymka">
    <w:name w:val="Balloon Text"/>
    <w:basedOn w:val="Normalny"/>
    <w:link w:val="TekstdymkaZnak"/>
    <w:uiPriority w:val="99"/>
    <w:semiHidden/>
    <w:rsid w:val="00C13888"/>
    <w:rPr>
      <w:rFonts w:ascii="Segoe UI" w:hAnsi="Segoe UI" w:cs="Mangal"/>
      <w:sz w:val="18"/>
      <w:szCs w:val="16"/>
    </w:rPr>
  </w:style>
  <w:style w:type="character" w:customStyle="1" w:styleId="TekstdymkaZnak">
    <w:name w:val="Tekst dymka Znak"/>
    <w:link w:val="Tekstdymka"/>
    <w:uiPriority w:val="99"/>
    <w:semiHidden/>
    <w:locked/>
    <w:rsid w:val="00C13888"/>
    <w:rPr>
      <w:rFonts w:ascii="Segoe UI" w:hAnsi="Segoe UI" w:cs="Mangal"/>
      <w:sz w:val="16"/>
      <w:szCs w:val="16"/>
    </w:rPr>
  </w:style>
  <w:style w:type="character" w:styleId="Odwoaniedokomentarza">
    <w:name w:val="annotation reference"/>
    <w:uiPriority w:val="99"/>
    <w:semiHidden/>
    <w:rsid w:val="00C13888"/>
    <w:rPr>
      <w:rFonts w:cs="Times New Roman"/>
      <w:sz w:val="16"/>
      <w:szCs w:val="16"/>
    </w:rPr>
  </w:style>
  <w:style w:type="paragraph" w:styleId="Tekstkomentarza">
    <w:name w:val="annotation text"/>
    <w:basedOn w:val="Normalny"/>
    <w:link w:val="TekstkomentarzaZnak"/>
    <w:uiPriority w:val="99"/>
    <w:semiHidden/>
    <w:rsid w:val="00C13888"/>
    <w:rPr>
      <w:rFonts w:cs="Mangal"/>
      <w:sz w:val="20"/>
      <w:szCs w:val="18"/>
    </w:rPr>
  </w:style>
  <w:style w:type="character" w:customStyle="1" w:styleId="TekstkomentarzaZnak">
    <w:name w:val="Tekst komentarza Znak"/>
    <w:link w:val="Tekstkomentarza"/>
    <w:uiPriority w:val="99"/>
    <w:semiHidden/>
    <w:locked/>
    <w:rsid w:val="00C13888"/>
    <w:rPr>
      <w:rFonts w:cs="Mangal"/>
      <w:sz w:val="18"/>
      <w:szCs w:val="18"/>
    </w:rPr>
  </w:style>
  <w:style w:type="paragraph" w:styleId="Tematkomentarza">
    <w:name w:val="annotation subject"/>
    <w:basedOn w:val="Tekstkomentarza"/>
    <w:next w:val="Tekstkomentarza"/>
    <w:link w:val="TematkomentarzaZnak"/>
    <w:uiPriority w:val="99"/>
    <w:semiHidden/>
    <w:rsid w:val="00C13888"/>
    <w:rPr>
      <w:b/>
      <w:bCs/>
    </w:rPr>
  </w:style>
  <w:style w:type="character" w:customStyle="1" w:styleId="TematkomentarzaZnak">
    <w:name w:val="Temat komentarza Znak"/>
    <w:link w:val="Tematkomentarza"/>
    <w:uiPriority w:val="99"/>
    <w:semiHidden/>
    <w:locked/>
    <w:rsid w:val="00C13888"/>
    <w:rPr>
      <w:rFonts w:cs="Mangal"/>
      <w:b/>
      <w:bCs/>
      <w:sz w:val="18"/>
      <w:szCs w:val="18"/>
    </w:rPr>
  </w:style>
  <w:style w:type="character" w:styleId="Hipercze">
    <w:name w:val="Hyperlink"/>
    <w:uiPriority w:val="99"/>
    <w:semiHidden/>
    <w:rsid w:val="00C13888"/>
    <w:rPr>
      <w:rFonts w:cs="Times New Roman"/>
      <w:color w:val="0000FF"/>
      <w:u w:val="single"/>
    </w:rPr>
  </w:style>
  <w:style w:type="paragraph" w:styleId="Tekstpodstawowy2">
    <w:name w:val="Body Text 2"/>
    <w:basedOn w:val="Normalny"/>
    <w:link w:val="Tekstpodstawowy2Znak"/>
    <w:uiPriority w:val="99"/>
    <w:semiHidden/>
    <w:rsid w:val="00E07AD0"/>
    <w:pPr>
      <w:suppressAutoHyphens w:val="0"/>
      <w:autoSpaceDN/>
      <w:spacing w:after="120" w:line="480" w:lineRule="auto"/>
      <w:ind w:left="420"/>
      <w:jc w:val="both"/>
      <w:textAlignment w:val="auto"/>
    </w:pPr>
    <w:rPr>
      <w:rFonts w:ascii="Calibri" w:hAnsi="Calibri" w:cs="Times New Roman"/>
      <w:kern w:val="0"/>
      <w:sz w:val="20"/>
      <w:szCs w:val="20"/>
      <w:lang w:eastAsia="en-US" w:bidi="ar-SA"/>
    </w:rPr>
  </w:style>
  <w:style w:type="character" w:customStyle="1" w:styleId="Tekstpodstawowy2Znak">
    <w:name w:val="Tekst podstawowy 2 Znak"/>
    <w:link w:val="Tekstpodstawowy2"/>
    <w:uiPriority w:val="99"/>
    <w:semiHidden/>
    <w:locked/>
    <w:rsid w:val="00E07AD0"/>
    <w:rPr>
      <w:rFonts w:ascii="Calibri" w:hAnsi="Calibri" w:cs="Times New Roman"/>
      <w:kern w:val="0"/>
      <w:sz w:val="20"/>
      <w:szCs w:val="20"/>
      <w:lang w:eastAsia="en-US" w:bidi="ar-SA"/>
    </w:rPr>
  </w:style>
  <w:style w:type="paragraph" w:styleId="Akapitzlist">
    <w:name w:val="List Paragraph"/>
    <w:basedOn w:val="Normalny"/>
    <w:uiPriority w:val="99"/>
    <w:qFormat/>
    <w:rsid w:val="00E07AD0"/>
    <w:pPr>
      <w:suppressAutoHyphens w:val="0"/>
      <w:autoSpaceDN/>
      <w:ind w:left="720"/>
      <w:contextualSpacing/>
      <w:jc w:val="both"/>
      <w:textAlignment w:val="auto"/>
    </w:pPr>
    <w:rPr>
      <w:rFonts w:ascii="Calibri" w:hAnsi="Calibri" w:cs="Times New Roman"/>
      <w:kern w:val="0"/>
      <w:sz w:val="22"/>
      <w:szCs w:val="22"/>
      <w:lang w:eastAsia="en-US" w:bidi="ar-SA"/>
    </w:rPr>
  </w:style>
  <w:style w:type="paragraph" w:styleId="NormalnyWeb">
    <w:name w:val="Normal (Web)"/>
    <w:basedOn w:val="Normalny"/>
    <w:uiPriority w:val="99"/>
    <w:semiHidden/>
    <w:rsid w:val="003E6179"/>
    <w:pPr>
      <w:suppressAutoHyphens w:val="0"/>
      <w:autoSpaceDN/>
      <w:spacing w:before="100" w:beforeAutospacing="1" w:after="100" w:afterAutospacing="1"/>
      <w:textAlignment w:val="auto"/>
    </w:pPr>
    <w:rPr>
      <w:rFonts w:ascii="Times New Roman" w:hAnsi="Times New Roman" w:cs="Times New Roman"/>
      <w:kern w:val="0"/>
      <w:lang w:eastAsia="pl-PL" w:bidi="ar-SA"/>
    </w:rPr>
  </w:style>
  <w:style w:type="paragraph" w:styleId="Poprawka">
    <w:name w:val="Revision"/>
    <w:hidden/>
    <w:uiPriority w:val="99"/>
    <w:semiHidden/>
    <w:rsid w:val="003E6179"/>
    <w:rPr>
      <w:rFonts w:cs="Mangal"/>
      <w:kern w:val="3"/>
      <w:sz w:val="24"/>
      <w:szCs w:val="21"/>
      <w:lang w:eastAsia="zh-CN" w:bidi="hi-IN"/>
    </w:rPr>
  </w:style>
  <w:style w:type="character" w:customStyle="1" w:styleId="Domylnaczcionkaakapitu1">
    <w:name w:val="Domyślna czcionka akapitu1"/>
    <w:uiPriority w:val="99"/>
    <w:rsid w:val="003105F9"/>
  </w:style>
  <w:style w:type="character" w:customStyle="1" w:styleId="shorttext">
    <w:name w:val="short_text"/>
    <w:uiPriority w:val="99"/>
    <w:rsid w:val="009F79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7648">
      <w:marLeft w:val="0"/>
      <w:marRight w:val="0"/>
      <w:marTop w:val="0"/>
      <w:marBottom w:val="0"/>
      <w:divBdr>
        <w:top w:val="none" w:sz="0" w:space="0" w:color="auto"/>
        <w:left w:val="none" w:sz="0" w:space="0" w:color="auto"/>
        <w:bottom w:val="none" w:sz="0" w:space="0" w:color="auto"/>
        <w:right w:val="none" w:sz="0" w:space="0" w:color="auto"/>
      </w:divBdr>
    </w:div>
    <w:div w:id="436367655">
      <w:marLeft w:val="0"/>
      <w:marRight w:val="0"/>
      <w:marTop w:val="0"/>
      <w:marBottom w:val="0"/>
      <w:divBdr>
        <w:top w:val="none" w:sz="0" w:space="0" w:color="auto"/>
        <w:left w:val="none" w:sz="0" w:space="0" w:color="auto"/>
        <w:bottom w:val="none" w:sz="0" w:space="0" w:color="auto"/>
        <w:right w:val="none" w:sz="0" w:space="0" w:color="auto"/>
      </w:divBdr>
      <w:divsChild>
        <w:div w:id="436367657">
          <w:marLeft w:val="0"/>
          <w:marRight w:val="0"/>
          <w:marTop w:val="0"/>
          <w:marBottom w:val="0"/>
          <w:divBdr>
            <w:top w:val="none" w:sz="0" w:space="0" w:color="auto"/>
            <w:left w:val="none" w:sz="0" w:space="0" w:color="auto"/>
            <w:bottom w:val="none" w:sz="0" w:space="0" w:color="auto"/>
            <w:right w:val="none" w:sz="0" w:space="0" w:color="auto"/>
          </w:divBdr>
          <w:divsChild>
            <w:div w:id="436367649">
              <w:marLeft w:val="0"/>
              <w:marRight w:val="0"/>
              <w:marTop w:val="0"/>
              <w:marBottom w:val="0"/>
              <w:divBdr>
                <w:top w:val="none" w:sz="0" w:space="0" w:color="auto"/>
                <w:left w:val="none" w:sz="0" w:space="0" w:color="auto"/>
                <w:bottom w:val="none" w:sz="0" w:space="0" w:color="auto"/>
                <w:right w:val="none" w:sz="0" w:space="0" w:color="auto"/>
              </w:divBdr>
              <w:divsChild>
                <w:div w:id="436367650">
                  <w:marLeft w:val="60"/>
                  <w:marRight w:val="0"/>
                  <w:marTop w:val="0"/>
                  <w:marBottom w:val="0"/>
                  <w:divBdr>
                    <w:top w:val="none" w:sz="0" w:space="0" w:color="auto"/>
                    <w:left w:val="none" w:sz="0" w:space="0" w:color="auto"/>
                    <w:bottom w:val="none" w:sz="0" w:space="0" w:color="auto"/>
                    <w:right w:val="none" w:sz="0" w:space="0" w:color="auto"/>
                  </w:divBdr>
                  <w:divsChild>
                    <w:div w:id="436367651">
                      <w:marLeft w:val="0"/>
                      <w:marRight w:val="0"/>
                      <w:marTop w:val="0"/>
                      <w:marBottom w:val="0"/>
                      <w:divBdr>
                        <w:top w:val="none" w:sz="0" w:space="0" w:color="auto"/>
                        <w:left w:val="none" w:sz="0" w:space="0" w:color="auto"/>
                        <w:bottom w:val="none" w:sz="0" w:space="0" w:color="auto"/>
                        <w:right w:val="none" w:sz="0" w:space="0" w:color="auto"/>
                      </w:divBdr>
                      <w:divsChild>
                        <w:div w:id="436367661">
                          <w:marLeft w:val="0"/>
                          <w:marRight w:val="0"/>
                          <w:marTop w:val="0"/>
                          <w:marBottom w:val="120"/>
                          <w:divBdr>
                            <w:top w:val="single" w:sz="6" w:space="0" w:color="F5F5F5"/>
                            <w:left w:val="single" w:sz="6" w:space="0" w:color="F5F5F5"/>
                            <w:bottom w:val="single" w:sz="6" w:space="0" w:color="F5F5F5"/>
                            <w:right w:val="single" w:sz="6" w:space="0" w:color="F5F5F5"/>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4363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67658">
              <w:marLeft w:val="0"/>
              <w:marRight w:val="0"/>
              <w:marTop w:val="0"/>
              <w:marBottom w:val="0"/>
              <w:divBdr>
                <w:top w:val="none" w:sz="0" w:space="0" w:color="auto"/>
                <w:left w:val="none" w:sz="0" w:space="0" w:color="auto"/>
                <w:bottom w:val="none" w:sz="0" w:space="0" w:color="auto"/>
                <w:right w:val="none" w:sz="0" w:space="0" w:color="auto"/>
              </w:divBdr>
              <w:divsChild>
                <w:div w:id="436367647">
                  <w:marLeft w:val="0"/>
                  <w:marRight w:val="60"/>
                  <w:marTop w:val="0"/>
                  <w:marBottom w:val="0"/>
                  <w:divBdr>
                    <w:top w:val="none" w:sz="0" w:space="0" w:color="auto"/>
                    <w:left w:val="none" w:sz="0" w:space="0" w:color="auto"/>
                    <w:bottom w:val="none" w:sz="0" w:space="0" w:color="auto"/>
                    <w:right w:val="none" w:sz="0" w:space="0" w:color="auto"/>
                  </w:divBdr>
                  <w:divsChild>
                    <w:div w:id="436367660">
                      <w:marLeft w:val="0"/>
                      <w:marRight w:val="0"/>
                      <w:marTop w:val="0"/>
                      <w:marBottom w:val="120"/>
                      <w:divBdr>
                        <w:top w:val="single" w:sz="6" w:space="0" w:color="4D90FE"/>
                        <w:left w:val="single" w:sz="6" w:space="0" w:color="4D90FE"/>
                        <w:bottom w:val="single" w:sz="6" w:space="0" w:color="4D90FE"/>
                        <w:right w:val="single" w:sz="6" w:space="0" w:color="4D90FE"/>
                      </w:divBdr>
                      <w:divsChild>
                        <w:div w:id="436367652">
                          <w:marLeft w:val="0"/>
                          <w:marRight w:val="0"/>
                          <w:marTop w:val="0"/>
                          <w:marBottom w:val="0"/>
                          <w:divBdr>
                            <w:top w:val="none" w:sz="0" w:space="0" w:color="auto"/>
                            <w:left w:val="none" w:sz="0" w:space="0" w:color="auto"/>
                            <w:bottom w:val="none" w:sz="0" w:space="0" w:color="auto"/>
                            <w:right w:val="none" w:sz="0" w:space="0" w:color="auto"/>
                          </w:divBdr>
                        </w:div>
                        <w:div w:id="436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7663">
          <w:marLeft w:val="0"/>
          <w:marRight w:val="0"/>
          <w:marTop w:val="105"/>
          <w:marBottom w:val="30"/>
          <w:divBdr>
            <w:top w:val="none" w:sz="0" w:space="0" w:color="auto"/>
            <w:left w:val="none" w:sz="0" w:space="0" w:color="auto"/>
            <w:bottom w:val="none" w:sz="0" w:space="0" w:color="auto"/>
            <w:right w:val="none" w:sz="0" w:space="0" w:color="auto"/>
          </w:divBdr>
          <w:divsChild>
            <w:div w:id="436367653">
              <w:marLeft w:val="0"/>
              <w:marRight w:val="0"/>
              <w:marTop w:val="0"/>
              <w:marBottom w:val="0"/>
              <w:divBdr>
                <w:top w:val="none" w:sz="0" w:space="0" w:color="auto"/>
                <w:left w:val="none" w:sz="0" w:space="0" w:color="auto"/>
                <w:bottom w:val="none" w:sz="0" w:space="0" w:color="auto"/>
                <w:right w:val="none" w:sz="0" w:space="0" w:color="auto"/>
              </w:divBdr>
              <w:divsChild>
                <w:div w:id="436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2628</Characters>
  <Application>Microsoft Office Word</Application>
  <DocSecurity>0</DocSecurity>
  <Lines>21</Lines>
  <Paragraphs>6</Paragraphs>
  <ScaleCrop>false</ScaleCrop>
  <Company>Microsoft</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PERSONAL DATA PROCESSING</dc:title>
  <dc:subject/>
  <dc:creator>Marcin Moras</dc:creator>
  <cp:keywords/>
  <dc:description/>
  <cp:lastModifiedBy>mgr Natalia Kopczyńska</cp:lastModifiedBy>
  <cp:revision>4</cp:revision>
  <dcterms:created xsi:type="dcterms:W3CDTF">2018-06-18T08:48:00Z</dcterms:created>
  <dcterms:modified xsi:type="dcterms:W3CDTF">2018-06-18T11:52:00Z</dcterms:modified>
</cp:coreProperties>
</file>